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2"/>
          <w:szCs w:val="32"/>
        </w:rPr>
        <w:t xml:space="preserve">《望天门山》诗境台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f5fa8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一、实验台简介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诗境台为统编版语文三年级上册第17课《望天门山》设计,把古诗做成一幅可交互的水墨长卷:逐句点亮画面、推敲炼字、划节奏诵读、背诵填空。单个网页文件,免安装、断网可用;内置AI助手'小文'与屏幕画笔。建议配合范读与板书使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三、三个板块(顶部胶囊按钮切换)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顶部三个按钮对应本课的三个板块,顺序即建议的课堂教学顺序: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诗境漫游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点下方任一句→画卷里对应景物亮起,左侧讲诗意、右侧全诗大意;每句可点🔊朗读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炼字推敲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点'断/回/出/来'四字,看'换一个字'的意境对比,体会炼字之妙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诵读背诵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左侧'诵读节奏'标停顿重音、可朗读;右侧'背诵填空'把关键字填回去,点'让小文点评'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点诗句·看画面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点下方任意一句,水墨长卷里对应的景物就被"聚光"亮起(天门中断、碧水回、青山出、孤帆来),并标注关键意象;左侧讲诗意、右侧全诗大意。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炼字推敲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点"断/回/出/来"四字,看"换一个字"的意境对比(断vs分、出vs立),体会古人炼字之妙。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诵读节奏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"诵读背诵"板块标出停顿(∣)与重音(红色下划),每句、整首均可点🔊朗读,示范诵读语调。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背诵填空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把抽去的关键字填回去,看画即可成诵;全对/有错即时提示。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语音朗读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诗句、节奏行、整首都带🔊,用浏览器语音合成朗读(中文,断网可用)。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右下角铅笔按钮进入批注层:朱砂/青绿/墨三色,可清除/退出(Esc 亦可),用于圈画诗眼、连线意象。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配套课堂PPT每页设「直达按钮」,点击即跳到实验台对应状态。原理是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?line=1|2|3|4 点亮某一句的诗境画面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?tab=word 炼字推敲;?tab=recite 诵读背诵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功能说明(小文)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「让小文点评」:在'诵读背诵'板块点击,小文点评本诗的炼字精华与朗读要点;未接入AI时使用内置离线点评,功能不缺失。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语音朗读:单句、整首与节奏行均可点🔊用浏览器语音合成朗读(中文,断网可用),示范诵读语调与停顿。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在光鹿网站(globalaits.com)在线使用时,AI由光鹿在线直接提供,无需配置;下载到本地后可在右上角(如接入)填教师自己的大模型Key。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不配置AI没有任何影响:全部诗境、炼字、诵读、背诵与离线点评照常可用。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本诗境台的水墨实景底图与赏析内容由 AI 生成并经教学校验;逐句聚光、炼字对比与诵读节奏均贴合统编教材对《望天门山》的解读。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接口:接入你自己的大模型账号即可解锁「问小光」实时问答与AI数据归纳,按量计费由你的服务商收取(一节课的问答通常只需几分钱到几角钱)。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测试通过后,右下角「问小文」与「AI点评」即接入你的大模型。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仅保存在本机浏览器,不会上传;不配置则自动使用内置离线归纳,全部实验不受影响。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能。诗境台自包含、水墨底图已打包,双击本地 index.html 即可运行全部诗境、炼字、诵读、背诵与离线点评;朗读用浏览器内置合成也不需联网。仅"问小文"实时问答需联网。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朗读没声音?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朗读用浏览器内置语音合成,请确认系统音量;个别旧系统无中文语音包时此功能静默跳过。点诗句或节奏行的🔊即可。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没有任何影响:全部诗境、炼字、诵读、背诵与离线点评照常可用。在光鹿网站在线使用时则无需配置,AI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想直达某一句或板块?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?line=1 点亮第一句、?tab=word 炼字推敲、?tab=recite 诵读背诵——配套PPT的直达按钮即如此。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画卷看不全/太小?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浏览器全屏;交互白板/一体机可直接用手指点选诗句与四字。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朗读没声音?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朗读用浏览器内置语音合成,请确认系统音量;个别旧系统无中文语音包时此功能静默跳过。点诗句或节奏行的🔊即可。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想直达某一句或板块?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?line=1 点亮第一句、?tab=word 炼字推敲、?tab=recite 诵读背诵——配套PPT的直达按钮即如此。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画卷看不全?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全屏;交互白板/一体机可直接用手指点选诗句与四字。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以画入诗:先让学生整体看水墨长卷,再逐句点亮——把"诗中有画"落到看得见的画面,符合三年级形象思维。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炼字是魂:务必用足"炼字推敲"的换字对比(断vs分、出vs立),这是本课难点,也是古诗教学最出彩处。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多种形式诵读:借节奏标注与🔊范读,个别读、小组读、配乐读交替,以读促悟。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当堂成诵:用"背诵填空"看画背诵,关键字落实;再点"让小文点评"给学生鼓励与方法提示。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统编版语文三年级上册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2026-06-13T16:14:32.465Z</dcterms:created>
  <dcterms:modified xsi:type="dcterms:W3CDTF">2026-06-13T16:14:32.465Z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